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Советы социального педагога родителям.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after="0"/>
        <w:ind w:left="660" w:right="0" w:hanging="34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Проанализируйте вашу собственную систему ценностей в отношении воспитания своих детей. Способствует ли она одаренности и реализации личности в обществе?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after="0"/>
        <w:ind w:left="660" w:right="0" w:hanging="34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Будьте честными. Все дети очень чувствуют ложь, а к одаренным детям это относится в большей степени.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after="0"/>
        <w:ind w:left="0" w:right="0" w:firstLine="32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Обязательно необходимо оценивать уровень развития вашего ребенка.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after="0"/>
        <w:ind w:left="660" w:right="0" w:hanging="34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Не проводите с детьми длинных объяснений или бесед. Необходимо вовремя уловить изменения в ребенке. Они могут в неординарных вопросах или в поведении являться признаком одаренности.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after="0"/>
        <w:ind w:left="660" w:right="0" w:hanging="34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Необходимо в ребенке уважать индивидуальность. Не стремитесь проецировать на него собственные увлечения и интересы. Развивайте в своих детях качества: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53" w:val="left"/>
        </w:tabs>
        <w:bidi w:val="0"/>
        <w:spacing w:before="0" w:after="0"/>
        <w:ind w:left="66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уверенность, которая базируется на собственной самооценке, понимание достоинств и недостатков в себе самом и окружающих;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88" w:val="left"/>
        </w:tabs>
        <w:bidi w:val="0"/>
        <w:spacing w:before="0" w:after="0"/>
        <w:ind w:left="66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любознательность и готовность исследовать все вокруг;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660" w:right="0" w:firstLine="420"/>
        <w:jc w:val="both"/>
      </w:pPr>
      <w:r>
        <w:rPr>
          <w:color w:val="000000"/>
          <w:spacing w:val="0"/>
          <w:w w:val="100"/>
          <w:position w:val="0"/>
        </w:rPr>
        <w:t>уважение к доброте, честности, дружелюбию, терпению, сопереживанию;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53" w:val="left"/>
        </w:tabs>
        <w:bidi w:val="0"/>
        <w:spacing w:before="0" w:after="0"/>
        <w:ind w:left="66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привычку опираться на собственные силы и готовность нести ответственность за свои поступки;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53" w:val="left"/>
        </w:tabs>
        <w:bidi w:val="0"/>
        <w:spacing w:before="0" w:after="180"/>
        <w:ind w:left="66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умение находить общий язык и радость в общении с любым человеком, любого возраста.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Как разрешить конфликты в семье?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Чтобы разрешить конфликт, необходимо знать конкретно, что значимо в нем для ребенка и для родителей. Затем, остудив свои эмоции, надо спокойно выработать тактику поведения.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Например, ребенок совершил проступок, обманул родителей, скрыл от родителей. Он сделал это из-за боязни быть наказанным, непонятым, из-за нежелания быть униженным и несостоятельным в их глазах, тревоги за свои отношения с ними.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Если в этой ситуации родители не доверяют ребенку, не понимают его переживаний, не оберегают его от душевных и физических травм, не самокритичны, они, скорее всего выберут в этой конфликтной ситуации стратегию соперничества. Эта стратегия самая непродуктивная. Ребенок, получил уже наказание от учителя, а затем еще получит от родителей.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Следовательно, он будет вынужден снова и снова в дальнейшем использовать свои способы самозащиты.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Если при тех же отношениях с ребенком родители просто уйдут от конфликта, не будут придавать значения проступку, тем более что подобные вещи ранее совершались ребенком, проступок может повториться. Для ребенка такая реакция родителей весьма желательна.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320"/>
        <w:jc w:val="both"/>
      </w:pPr>
      <w:r>
        <w:rPr>
          <w:color w:val="000000"/>
          <w:spacing w:val="0"/>
          <w:w w:val="100"/>
          <w:position w:val="0"/>
        </w:rPr>
        <w:t>Родители могут приспособиться к ситуации: слегка пожурить ребенка, а затем снова спокойно обсудить ситуацию. Такое поведение родителей благоприятно для ребенка. Самой перспективной позицией в конфликтной ситуации является совместное обсуждение с ребенком ситуации - выявление его желаний, переживаний, мотивов поведения - и совместное принятие решений. В данной ситуации ребенок, прежде всего, должен получить гарантии того, что его выслушают и хотя бы попытаются понять.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76" w:lineRule="auto"/>
        <w:ind w:left="0"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БЕРЕГИТЕ И ЛЮБИТЕ СВОИХ ДЕТЕЙ.</w:t>
      </w:r>
      <w:bookmarkEnd w:id="12"/>
      <w:bookmarkEnd w:id="13"/>
      <w:bookmarkEnd w:id="1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Социальный педагог школы Т.А.Титоренко.</w:t>
      </w:r>
    </w:p>
    <w:sectPr>
      <w:footnotePr>
        <w:pos w:val="pageBottom"/>
        <w:numFmt w:val="decimal"/>
        <w:numRestart w:val="continuous"/>
      </w:footnotePr>
      <w:pgSz w:w="12240" w:h="15840"/>
      <w:pgMar w:top="1037" w:right="1071" w:bottom="1449" w:left="2293" w:header="609" w:footer="10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210" w:line="257" w:lineRule="auto"/>
      <w:outlineLvl w:val="0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9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